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78DF5" w14:textId="7AD2DD72" w:rsidR="00BB1206" w:rsidRPr="00E35F36" w:rsidRDefault="00AF5138" w:rsidP="00BB1206">
      <w:pPr>
        <w:rPr>
          <w:rFonts w:asciiTheme="majorHAnsi" w:hAnsiTheme="majorHAnsi"/>
          <w:b/>
          <w:sz w:val="28"/>
        </w:rPr>
      </w:pPr>
      <w:r>
        <w:rPr>
          <w:rFonts w:asciiTheme="majorHAnsi" w:hAnsiTheme="majorHAnsi"/>
          <w:b/>
          <w:sz w:val="28"/>
        </w:rPr>
        <w:t xml:space="preserve">ABIERTO EL PLAZO DE INSCRIPCIÓN EN LOS CURSOS </w:t>
      </w:r>
      <w:r w:rsidR="00E35F36">
        <w:rPr>
          <w:rFonts w:asciiTheme="majorHAnsi" w:hAnsiTheme="majorHAnsi"/>
          <w:b/>
          <w:sz w:val="28"/>
        </w:rPr>
        <w:t>SUBVENCIONADOS POR EL</w:t>
      </w:r>
      <w:r w:rsidR="00550AF9" w:rsidRPr="00E35F36">
        <w:rPr>
          <w:rFonts w:asciiTheme="majorHAnsi" w:hAnsiTheme="majorHAnsi"/>
          <w:b/>
          <w:sz w:val="28"/>
        </w:rPr>
        <w:t xml:space="preserve"> SEPE</w:t>
      </w:r>
      <w:r w:rsidR="007A1519">
        <w:rPr>
          <w:rFonts w:asciiTheme="majorHAnsi" w:hAnsiTheme="majorHAnsi"/>
          <w:b/>
          <w:sz w:val="28"/>
        </w:rPr>
        <w:t xml:space="preserve"> CON INICIO EN SEPTIEMBRE</w:t>
      </w:r>
    </w:p>
    <w:p w14:paraId="0DDA2B30" w14:textId="77777777" w:rsidR="00BB1206" w:rsidRPr="00BB1206" w:rsidRDefault="00BB1206" w:rsidP="00CA7E05">
      <w:pPr>
        <w:rPr>
          <w:rFonts w:asciiTheme="majorHAnsi" w:hAnsiTheme="majorHAnsi"/>
          <w:b/>
          <w:color w:val="FF0000"/>
        </w:rPr>
      </w:pPr>
    </w:p>
    <w:p w14:paraId="5B7FFC66" w14:textId="631025E5" w:rsidR="00E13D2D" w:rsidRPr="00CA7E05" w:rsidRDefault="00AF5138" w:rsidP="00EA50B0">
      <w:pPr>
        <w:rPr>
          <w:rFonts w:asciiTheme="majorHAnsi" w:hAnsiTheme="majorHAnsi"/>
          <w:i/>
          <w:sz w:val="20"/>
        </w:rPr>
      </w:pPr>
      <w:bookmarkStart w:id="0" w:name="_Hlk3530904"/>
      <w:r w:rsidRPr="00A015E2">
        <w:rPr>
          <w:rFonts w:asciiTheme="majorHAnsi" w:hAnsiTheme="majorHAnsi"/>
          <w:i/>
          <w:sz w:val="20"/>
        </w:rPr>
        <w:t>Abierto el plazo de inscripción en las últimas plazas de los cursos 100% subvencionados que ofrece el Servicio Público de Empleo Estatal en modalidad online, con ti</w:t>
      </w:r>
      <w:bookmarkStart w:id="1" w:name="_GoBack"/>
      <w:bookmarkEnd w:id="1"/>
      <w:r w:rsidRPr="00A015E2">
        <w:rPr>
          <w:rFonts w:asciiTheme="majorHAnsi" w:hAnsiTheme="majorHAnsi"/>
          <w:i/>
          <w:sz w:val="20"/>
        </w:rPr>
        <w:t>tulación reconocida para trabajadores, autónomos</w:t>
      </w:r>
      <w:r>
        <w:rPr>
          <w:rFonts w:asciiTheme="majorHAnsi" w:hAnsiTheme="majorHAnsi"/>
          <w:i/>
          <w:sz w:val="20"/>
        </w:rPr>
        <w:t xml:space="preserve"> </w:t>
      </w:r>
      <w:r w:rsidR="0042767B" w:rsidRPr="00AF5138">
        <w:rPr>
          <w:rFonts w:asciiTheme="majorHAnsi" w:hAnsiTheme="majorHAnsi"/>
          <w:i/>
          <w:sz w:val="20"/>
        </w:rPr>
        <w:t>de</w:t>
      </w:r>
      <w:r w:rsidR="00A07824" w:rsidRPr="00AF5138">
        <w:rPr>
          <w:rFonts w:asciiTheme="majorHAnsi" w:hAnsiTheme="majorHAnsi"/>
          <w:i/>
          <w:sz w:val="20"/>
        </w:rPr>
        <w:t xml:space="preserve"> oficinas técnicas e ingenierías</w:t>
      </w:r>
      <w:r w:rsidR="00EA50B0" w:rsidRPr="00AF5138">
        <w:rPr>
          <w:rFonts w:asciiTheme="majorHAnsi" w:hAnsiTheme="majorHAnsi"/>
          <w:i/>
          <w:sz w:val="20"/>
        </w:rPr>
        <w:t>.</w:t>
      </w:r>
    </w:p>
    <w:p w14:paraId="2BF976F4" w14:textId="77777777" w:rsidR="00E13D2D" w:rsidRPr="00732C49" w:rsidRDefault="00E13D2D" w:rsidP="00CA7E05">
      <w:pPr>
        <w:rPr>
          <w:rFonts w:asciiTheme="majorHAnsi" w:hAnsiTheme="majorHAnsi"/>
          <w:sz w:val="20"/>
        </w:rPr>
      </w:pPr>
    </w:p>
    <w:p w14:paraId="2AE7D95C" w14:textId="6F33ED0D" w:rsidR="00E35F36" w:rsidRDefault="00550AF9" w:rsidP="00587816">
      <w:pPr>
        <w:jc w:val="both"/>
        <w:rPr>
          <w:rFonts w:asciiTheme="majorHAnsi" w:hAnsiTheme="majorHAnsi"/>
          <w:sz w:val="20"/>
        </w:rPr>
      </w:pPr>
      <w:r>
        <w:rPr>
          <w:rFonts w:asciiTheme="majorHAnsi" w:hAnsiTheme="majorHAnsi"/>
          <w:sz w:val="20"/>
        </w:rPr>
        <w:t>Con</w:t>
      </w:r>
      <w:r w:rsidRPr="00550AF9">
        <w:rPr>
          <w:rFonts w:asciiTheme="majorHAnsi" w:hAnsiTheme="majorHAnsi"/>
          <w:sz w:val="20"/>
        </w:rPr>
        <w:t xml:space="preserve"> esta formación</w:t>
      </w:r>
      <w:r>
        <w:rPr>
          <w:rFonts w:asciiTheme="majorHAnsi" w:hAnsiTheme="majorHAnsi"/>
          <w:sz w:val="20"/>
        </w:rPr>
        <w:t>,</w:t>
      </w:r>
      <w:r w:rsidRPr="00550AF9">
        <w:rPr>
          <w:rFonts w:asciiTheme="majorHAnsi" w:hAnsiTheme="majorHAnsi"/>
          <w:sz w:val="20"/>
        </w:rPr>
        <w:t xml:space="preserve"> el SEPE quiere contribuir a la dinamización y digitalización del tejido empresarial</w:t>
      </w:r>
      <w:r w:rsidR="003C5EB2">
        <w:rPr>
          <w:rFonts w:asciiTheme="majorHAnsi" w:hAnsiTheme="majorHAnsi"/>
          <w:sz w:val="20"/>
        </w:rPr>
        <w:t>,</w:t>
      </w:r>
      <w:r w:rsidR="008966F8">
        <w:rPr>
          <w:rFonts w:asciiTheme="majorHAnsi" w:hAnsiTheme="majorHAnsi"/>
          <w:sz w:val="20"/>
        </w:rPr>
        <w:t xml:space="preserve"> </w:t>
      </w:r>
      <w:r w:rsidR="00C876D5">
        <w:rPr>
          <w:rFonts w:asciiTheme="majorHAnsi" w:hAnsiTheme="majorHAnsi"/>
          <w:sz w:val="20"/>
        </w:rPr>
        <w:t xml:space="preserve">apoyando a los trabajadores </w:t>
      </w:r>
      <w:r w:rsidR="0042767B">
        <w:rPr>
          <w:rFonts w:asciiTheme="majorHAnsi" w:hAnsiTheme="majorHAnsi"/>
          <w:sz w:val="20"/>
        </w:rPr>
        <w:t xml:space="preserve">que </w:t>
      </w:r>
      <w:r>
        <w:rPr>
          <w:rFonts w:asciiTheme="majorHAnsi" w:hAnsiTheme="majorHAnsi"/>
          <w:sz w:val="20"/>
        </w:rPr>
        <w:t xml:space="preserve">quieren </w:t>
      </w:r>
      <w:r w:rsidRPr="00550AF9">
        <w:rPr>
          <w:rFonts w:asciiTheme="majorHAnsi" w:hAnsiTheme="majorHAnsi"/>
          <w:sz w:val="20"/>
        </w:rPr>
        <w:t xml:space="preserve">cumplir con </w:t>
      </w:r>
      <w:r>
        <w:rPr>
          <w:rFonts w:asciiTheme="majorHAnsi" w:hAnsiTheme="majorHAnsi"/>
          <w:sz w:val="20"/>
        </w:rPr>
        <w:t>sus</w:t>
      </w:r>
      <w:r w:rsidRPr="00550AF9">
        <w:rPr>
          <w:rFonts w:asciiTheme="majorHAnsi" w:hAnsiTheme="majorHAnsi"/>
          <w:sz w:val="20"/>
        </w:rPr>
        <w:t xml:space="preserve"> aspiraciones de promoción profesional, mejorar </w:t>
      </w:r>
      <w:r>
        <w:rPr>
          <w:rFonts w:asciiTheme="majorHAnsi" w:hAnsiTheme="majorHAnsi"/>
          <w:sz w:val="20"/>
        </w:rPr>
        <w:t>su</w:t>
      </w:r>
      <w:r w:rsidRPr="00550AF9">
        <w:rPr>
          <w:rFonts w:asciiTheme="majorHAnsi" w:hAnsiTheme="majorHAnsi"/>
          <w:sz w:val="20"/>
        </w:rPr>
        <w:t xml:space="preserve">s competencias y habilidades profesionales y ampliar </w:t>
      </w:r>
      <w:r>
        <w:rPr>
          <w:rFonts w:asciiTheme="majorHAnsi" w:hAnsiTheme="majorHAnsi"/>
          <w:sz w:val="20"/>
        </w:rPr>
        <w:t>s</w:t>
      </w:r>
      <w:r w:rsidRPr="00550AF9">
        <w:rPr>
          <w:rFonts w:asciiTheme="majorHAnsi" w:hAnsiTheme="majorHAnsi"/>
          <w:sz w:val="20"/>
        </w:rPr>
        <w:t>u curr</w:t>
      </w:r>
      <w:r w:rsidR="007832E1">
        <w:rPr>
          <w:rFonts w:asciiTheme="majorHAnsi" w:hAnsiTheme="majorHAnsi"/>
          <w:sz w:val="20"/>
        </w:rPr>
        <w:t>í</w:t>
      </w:r>
      <w:r w:rsidRPr="00550AF9">
        <w:rPr>
          <w:rFonts w:asciiTheme="majorHAnsi" w:hAnsiTheme="majorHAnsi"/>
          <w:sz w:val="20"/>
        </w:rPr>
        <w:t xml:space="preserve">culum para dar un empujón a </w:t>
      </w:r>
      <w:r>
        <w:rPr>
          <w:rFonts w:asciiTheme="majorHAnsi" w:hAnsiTheme="majorHAnsi"/>
          <w:sz w:val="20"/>
        </w:rPr>
        <w:t>su</w:t>
      </w:r>
      <w:r w:rsidRPr="00550AF9">
        <w:rPr>
          <w:rFonts w:asciiTheme="majorHAnsi" w:hAnsiTheme="majorHAnsi"/>
          <w:sz w:val="20"/>
        </w:rPr>
        <w:t xml:space="preserve"> situación laboral.</w:t>
      </w:r>
    </w:p>
    <w:p w14:paraId="2B1701D2" w14:textId="2B5AC4A9" w:rsidR="00550AF9" w:rsidRDefault="00550AF9" w:rsidP="00587816">
      <w:pPr>
        <w:jc w:val="both"/>
        <w:rPr>
          <w:rFonts w:asciiTheme="majorHAnsi" w:hAnsiTheme="majorHAnsi"/>
          <w:sz w:val="20"/>
        </w:rPr>
      </w:pPr>
    </w:p>
    <w:p w14:paraId="60633C3C" w14:textId="77777777" w:rsidR="00550AF9" w:rsidRDefault="00550AF9" w:rsidP="00587816">
      <w:pPr>
        <w:jc w:val="both"/>
        <w:rPr>
          <w:rFonts w:asciiTheme="majorHAnsi" w:hAnsiTheme="majorHAnsi"/>
          <w:sz w:val="20"/>
        </w:rPr>
      </w:pPr>
    </w:p>
    <w:p w14:paraId="68A22F89" w14:textId="28D6EE7A" w:rsidR="00F870E0" w:rsidRPr="00732C49" w:rsidRDefault="00D2042D" w:rsidP="00587816">
      <w:pPr>
        <w:jc w:val="both"/>
        <w:rPr>
          <w:rFonts w:asciiTheme="majorHAnsi" w:hAnsiTheme="majorHAnsi"/>
          <w:sz w:val="20"/>
        </w:rPr>
      </w:pPr>
      <w:r>
        <w:rPr>
          <w:rFonts w:asciiTheme="majorHAnsi" w:hAnsiTheme="majorHAnsi"/>
          <w:b/>
          <w:noProof/>
          <w:sz w:val="28"/>
        </w:rPr>
        <w:drawing>
          <wp:inline distT="0" distB="0" distL="0" distR="0" wp14:anchorId="5887802E" wp14:editId="49177689">
            <wp:extent cx="5391785" cy="2700020"/>
            <wp:effectExtent l="0" t="0" r="0" b="5080"/>
            <wp:docPr id="1" name="Imagen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785" cy="2700020"/>
                    </a:xfrm>
                    <a:prstGeom prst="rect">
                      <a:avLst/>
                    </a:prstGeom>
                    <a:noFill/>
                    <a:ln>
                      <a:noFill/>
                    </a:ln>
                  </pic:spPr>
                </pic:pic>
              </a:graphicData>
            </a:graphic>
          </wp:inline>
        </w:drawing>
      </w:r>
    </w:p>
    <w:p w14:paraId="283A2C1B" w14:textId="77777777" w:rsidR="00D2042D" w:rsidRDefault="00D2042D" w:rsidP="00BE0B30">
      <w:pPr>
        <w:jc w:val="both"/>
        <w:rPr>
          <w:rFonts w:asciiTheme="majorHAnsi" w:hAnsiTheme="majorHAnsi"/>
          <w:sz w:val="20"/>
        </w:rPr>
      </w:pPr>
    </w:p>
    <w:p w14:paraId="2A7EA630" w14:textId="242B326C" w:rsidR="00BE0B30" w:rsidRPr="00732C49" w:rsidRDefault="0042767B" w:rsidP="00BE0B30">
      <w:pPr>
        <w:jc w:val="both"/>
        <w:rPr>
          <w:rFonts w:asciiTheme="majorHAnsi" w:hAnsiTheme="majorHAnsi"/>
          <w:sz w:val="20"/>
        </w:rPr>
      </w:pPr>
      <w:r>
        <w:rPr>
          <w:rFonts w:asciiTheme="majorHAnsi" w:hAnsiTheme="majorHAnsi"/>
          <w:sz w:val="20"/>
        </w:rPr>
        <w:t xml:space="preserve">Los cursos, de </w:t>
      </w:r>
      <w:hyperlink r:id="rId8" w:history="1">
        <w:r w:rsidRPr="00A07824">
          <w:rPr>
            <w:rStyle w:val="Hipervnculo"/>
            <w:rFonts w:asciiTheme="majorHAnsi" w:hAnsiTheme="majorHAnsi"/>
            <w:sz w:val="20"/>
          </w:rPr>
          <w:t xml:space="preserve">marketing y redes sociales, </w:t>
        </w:r>
        <w:r w:rsidR="0013383C" w:rsidRPr="00A07824">
          <w:rPr>
            <w:rStyle w:val="Hipervnculo"/>
            <w:rFonts w:asciiTheme="majorHAnsi" w:hAnsiTheme="majorHAnsi"/>
            <w:sz w:val="20"/>
          </w:rPr>
          <w:t>f</w:t>
        </w:r>
        <w:r w:rsidR="00A07824">
          <w:rPr>
            <w:rStyle w:val="Hipervnculo"/>
            <w:rFonts w:asciiTheme="majorHAnsi" w:hAnsiTheme="majorHAnsi"/>
            <w:sz w:val="20"/>
          </w:rPr>
          <w:t xml:space="preserve">acturación, </w:t>
        </w:r>
        <w:proofErr w:type="spellStart"/>
        <w:r w:rsidR="00A07824">
          <w:rPr>
            <w:rStyle w:val="Hipervnculo"/>
            <w:rFonts w:asciiTheme="majorHAnsi" w:hAnsiTheme="majorHAnsi"/>
            <w:sz w:val="20"/>
          </w:rPr>
          <w:t>linux</w:t>
        </w:r>
        <w:proofErr w:type="spellEnd"/>
        <w:r w:rsidR="00A07824">
          <w:rPr>
            <w:rStyle w:val="Hipervnculo"/>
            <w:rFonts w:asciiTheme="majorHAnsi" w:hAnsiTheme="majorHAnsi"/>
            <w:sz w:val="20"/>
          </w:rPr>
          <w:t xml:space="preserve">, </w:t>
        </w:r>
        <w:r w:rsidR="00D2042D">
          <w:rPr>
            <w:rStyle w:val="Hipervnculo"/>
            <w:rFonts w:asciiTheme="majorHAnsi" w:hAnsiTheme="majorHAnsi"/>
            <w:sz w:val="20"/>
          </w:rPr>
          <w:t xml:space="preserve">sistemas de </w:t>
        </w:r>
        <w:r w:rsidR="00A07824">
          <w:rPr>
            <w:rStyle w:val="Hipervnculo"/>
            <w:rFonts w:asciiTheme="majorHAnsi" w:hAnsiTheme="majorHAnsi"/>
            <w:sz w:val="20"/>
          </w:rPr>
          <w:t xml:space="preserve">calidad o </w:t>
        </w:r>
        <w:proofErr w:type="spellStart"/>
        <w:r w:rsidR="00A07824">
          <w:rPr>
            <w:rStyle w:val="Hipervnculo"/>
            <w:rFonts w:asciiTheme="majorHAnsi" w:hAnsiTheme="majorHAnsi"/>
            <w:sz w:val="20"/>
          </w:rPr>
          <w:t>Autocad</w:t>
        </w:r>
        <w:proofErr w:type="spellEnd"/>
      </w:hyperlink>
      <w:r w:rsidR="00A07824">
        <w:rPr>
          <w:rStyle w:val="Hipervnculo"/>
          <w:rFonts w:asciiTheme="majorHAnsi" w:hAnsiTheme="majorHAnsi"/>
          <w:sz w:val="20"/>
        </w:rPr>
        <w:t xml:space="preserve"> </w:t>
      </w:r>
      <w:r w:rsidR="0013383C">
        <w:rPr>
          <w:rFonts w:asciiTheme="majorHAnsi" w:hAnsiTheme="majorHAnsi"/>
          <w:sz w:val="20"/>
        </w:rPr>
        <w:t xml:space="preserve">se dirigen a los trabajadores de </w:t>
      </w:r>
      <w:r w:rsidR="00A07824">
        <w:rPr>
          <w:rFonts w:asciiTheme="majorHAnsi" w:hAnsiTheme="majorHAnsi"/>
          <w:sz w:val="20"/>
        </w:rPr>
        <w:t>empresas de ingeniería y oficinas de estudios técnicos</w:t>
      </w:r>
      <w:r w:rsidR="00BE0B30">
        <w:rPr>
          <w:rFonts w:asciiTheme="majorHAnsi" w:hAnsiTheme="majorHAnsi"/>
          <w:sz w:val="20"/>
        </w:rPr>
        <w:t>.</w:t>
      </w:r>
    </w:p>
    <w:p w14:paraId="3AB510A1" w14:textId="6EF59368" w:rsidR="007A4D40" w:rsidRPr="00732C49" w:rsidRDefault="007A4D40" w:rsidP="00587816">
      <w:pPr>
        <w:jc w:val="both"/>
        <w:rPr>
          <w:rFonts w:asciiTheme="majorHAnsi" w:hAnsiTheme="majorHAnsi"/>
          <w:sz w:val="20"/>
        </w:rPr>
      </w:pPr>
    </w:p>
    <w:bookmarkEnd w:id="0"/>
    <w:p w14:paraId="64D26A6C" w14:textId="31BECA18" w:rsidR="00550AF9" w:rsidRDefault="003C5EB2" w:rsidP="00550AF9">
      <w:pPr>
        <w:spacing w:line="276" w:lineRule="auto"/>
        <w:jc w:val="both"/>
        <w:rPr>
          <w:rFonts w:asciiTheme="majorHAnsi" w:hAnsiTheme="majorHAnsi" w:cstheme="majorHAnsi"/>
          <w:color w:val="000000"/>
          <w:sz w:val="20"/>
          <w:lang w:val="es-ES_tradnl"/>
        </w:rPr>
      </w:pPr>
      <w:r>
        <w:rPr>
          <w:rFonts w:asciiTheme="majorHAnsi" w:hAnsiTheme="majorHAnsi" w:cstheme="majorHAnsi"/>
          <w:color w:val="000000"/>
          <w:sz w:val="20"/>
          <w:lang w:val="es-ES_tradnl"/>
        </w:rPr>
        <w:t>Estos cursos</w:t>
      </w:r>
      <w:r w:rsidR="00550AF9" w:rsidRPr="00550AF9">
        <w:rPr>
          <w:rFonts w:asciiTheme="majorHAnsi" w:hAnsiTheme="majorHAnsi" w:cstheme="majorHAnsi"/>
          <w:color w:val="000000"/>
          <w:sz w:val="20"/>
          <w:lang w:val="es-ES_tradnl"/>
        </w:rPr>
        <w:t xml:space="preserve"> no consume</w:t>
      </w:r>
      <w:r>
        <w:rPr>
          <w:rFonts w:asciiTheme="majorHAnsi" w:hAnsiTheme="majorHAnsi" w:cstheme="majorHAnsi"/>
          <w:color w:val="000000"/>
          <w:sz w:val="20"/>
          <w:lang w:val="es-ES_tradnl"/>
        </w:rPr>
        <w:t>n</w:t>
      </w:r>
      <w:r w:rsidR="00550AF9" w:rsidRPr="00550AF9">
        <w:rPr>
          <w:rFonts w:asciiTheme="majorHAnsi" w:hAnsiTheme="majorHAnsi" w:cstheme="majorHAnsi"/>
          <w:color w:val="000000"/>
          <w:sz w:val="20"/>
          <w:lang w:val="es-ES_tradnl"/>
        </w:rPr>
        <w:t xml:space="preserve"> créditos de formación de las empresas y no supone coste alguno para los participantes. No es formación bonificada, ni el alumno necesita autorización de su empresa, ya que puede inscribirse a título personal.</w:t>
      </w:r>
    </w:p>
    <w:p w14:paraId="4327D416" w14:textId="77777777" w:rsidR="00550AF9" w:rsidRPr="00550AF9" w:rsidRDefault="00550AF9" w:rsidP="00550AF9">
      <w:pPr>
        <w:spacing w:line="276" w:lineRule="auto"/>
        <w:jc w:val="both"/>
        <w:rPr>
          <w:rFonts w:asciiTheme="majorHAnsi" w:hAnsiTheme="majorHAnsi" w:cstheme="majorHAnsi"/>
          <w:color w:val="000000"/>
          <w:sz w:val="20"/>
          <w:lang w:val="es-ES_tradnl"/>
        </w:rPr>
      </w:pPr>
    </w:p>
    <w:p w14:paraId="77498C7E" w14:textId="5E4A24E9" w:rsidR="00550AF9" w:rsidRDefault="00550AF9" w:rsidP="00550AF9">
      <w:pPr>
        <w:spacing w:line="276" w:lineRule="auto"/>
        <w:jc w:val="both"/>
        <w:rPr>
          <w:rFonts w:asciiTheme="majorHAnsi" w:hAnsiTheme="majorHAnsi" w:cstheme="majorHAnsi"/>
          <w:color w:val="000000"/>
          <w:sz w:val="20"/>
          <w:lang w:val="es-ES_tradnl"/>
        </w:rPr>
      </w:pPr>
      <w:r w:rsidRPr="00550AF9">
        <w:rPr>
          <w:rFonts w:asciiTheme="majorHAnsi" w:hAnsiTheme="majorHAnsi" w:cstheme="majorHAnsi"/>
          <w:color w:val="000000"/>
          <w:sz w:val="20"/>
          <w:lang w:val="es-ES_tradnl"/>
        </w:rPr>
        <w:t>Una vez inscritos, los alumnos accederán a los contenidos, que estarán disponibles las 24 horas del día, a través de un campus virtual. Ahí, además, contarán con la ayuda de tutores especializados en cada materia, con quien podrán resolver las dudas a lo largo del período lectivo.</w:t>
      </w:r>
    </w:p>
    <w:p w14:paraId="5D76EBBD" w14:textId="77777777" w:rsidR="00A60A7B" w:rsidRDefault="00A60A7B" w:rsidP="00550AF9">
      <w:pPr>
        <w:spacing w:line="276" w:lineRule="auto"/>
        <w:jc w:val="both"/>
        <w:rPr>
          <w:rFonts w:asciiTheme="majorHAnsi" w:hAnsiTheme="majorHAnsi" w:cstheme="majorHAnsi"/>
          <w:color w:val="000000"/>
          <w:sz w:val="20"/>
          <w:lang w:val="es-ES_tradnl"/>
        </w:rPr>
      </w:pPr>
    </w:p>
    <w:p w14:paraId="3E225D4A" w14:textId="5B9FC71E" w:rsidR="00F97EA3" w:rsidRPr="00732C49" w:rsidRDefault="00550AF9" w:rsidP="00550AF9">
      <w:pPr>
        <w:spacing w:line="276" w:lineRule="auto"/>
        <w:jc w:val="both"/>
        <w:rPr>
          <w:rFonts w:asciiTheme="majorHAnsi" w:hAnsiTheme="majorHAnsi" w:cstheme="majorHAnsi"/>
          <w:color w:val="000000"/>
          <w:sz w:val="20"/>
          <w:lang w:val="es-ES_tradnl"/>
        </w:rPr>
      </w:pPr>
      <w:r w:rsidRPr="00550AF9">
        <w:rPr>
          <w:rFonts w:asciiTheme="majorHAnsi" w:hAnsiTheme="majorHAnsi" w:cstheme="majorHAnsi"/>
          <w:color w:val="000000"/>
          <w:sz w:val="20"/>
          <w:lang w:val="es-ES_tradnl"/>
        </w:rPr>
        <w:t>Al finalizar el curso, los participantes recibirán un diploma de aprovechamiento en el que se incluirá el logotipo del Ministerio de Trabajo, ya que todas las acciones son especialidades reconocidas por el SEPE.</w:t>
      </w:r>
    </w:p>
    <w:p w14:paraId="0B60F106" w14:textId="77777777" w:rsidR="00550AF9" w:rsidRDefault="00550AF9" w:rsidP="00EA50B0">
      <w:pPr>
        <w:jc w:val="both"/>
        <w:rPr>
          <w:rFonts w:asciiTheme="majorHAnsi" w:hAnsiTheme="majorHAnsi" w:cstheme="majorHAnsi"/>
          <w:color w:val="000000"/>
          <w:sz w:val="20"/>
          <w:lang w:val="es-ES_tradnl"/>
        </w:rPr>
      </w:pPr>
    </w:p>
    <w:p w14:paraId="09089B29" w14:textId="2106468B" w:rsidR="00A07824" w:rsidRDefault="00EA50B0" w:rsidP="00A07824">
      <w:pPr>
        <w:pStyle w:val="xxxxxxxxxxxxxxxxxxxxxxxxmsonormal"/>
        <w:shd w:val="clear" w:color="auto" w:fill="FFFFFF"/>
        <w:spacing w:line="276" w:lineRule="atLeast"/>
        <w:rPr>
          <w:rStyle w:val="Hipervnculo"/>
          <w:b/>
          <w:bCs/>
          <w:color w:val="auto"/>
        </w:rPr>
      </w:pPr>
      <w:r>
        <w:rPr>
          <w:rFonts w:asciiTheme="majorHAnsi" w:hAnsiTheme="majorHAnsi" w:cstheme="majorHAnsi"/>
          <w:color w:val="000000"/>
          <w:sz w:val="20"/>
          <w:lang w:val="es-ES_tradnl"/>
        </w:rPr>
        <w:t xml:space="preserve">Todos estos cursos </w:t>
      </w:r>
      <w:r w:rsidR="00550AF9">
        <w:rPr>
          <w:rFonts w:asciiTheme="majorHAnsi" w:hAnsiTheme="majorHAnsi" w:cstheme="majorHAnsi"/>
          <w:color w:val="000000"/>
          <w:sz w:val="20"/>
          <w:lang w:val="es-ES_tradnl"/>
        </w:rPr>
        <w:t>cuentan con plazas limitadas</w:t>
      </w:r>
      <w:r w:rsidR="00AF5138">
        <w:rPr>
          <w:rFonts w:asciiTheme="majorHAnsi" w:hAnsiTheme="majorHAnsi" w:cstheme="majorHAnsi"/>
          <w:color w:val="000000"/>
          <w:sz w:val="20"/>
          <w:lang w:val="es-ES_tradnl"/>
        </w:rPr>
        <w:t>. Los últimos</w:t>
      </w:r>
      <w:r w:rsidR="00550AF9">
        <w:rPr>
          <w:rFonts w:asciiTheme="majorHAnsi" w:hAnsiTheme="majorHAnsi" w:cstheme="majorHAnsi"/>
          <w:color w:val="000000"/>
          <w:sz w:val="20"/>
          <w:lang w:val="es-ES_tradnl"/>
        </w:rPr>
        <w:t xml:space="preserve"> inicios </w:t>
      </w:r>
      <w:r w:rsidR="00AF5138">
        <w:rPr>
          <w:rFonts w:asciiTheme="majorHAnsi" w:hAnsiTheme="majorHAnsi" w:cstheme="majorHAnsi"/>
          <w:color w:val="000000"/>
          <w:sz w:val="20"/>
          <w:lang w:val="es-ES_tradnl"/>
        </w:rPr>
        <w:t xml:space="preserve">tendrán lugar </w:t>
      </w:r>
      <w:r w:rsidR="00550AF9">
        <w:rPr>
          <w:rFonts w:asciiTheme="majorHAnsi" w:hAnsiTheme="majorHAnsi" w:cstheme="majorHAnsi"/>
          <w:color w:val="000000"/>
          <w:sz w:val="20"/>
          <w:lang w:val="es-ES_tradnl"/>
        </w:rPr>
        <w:t xml:space="preserve">a lo largo del mes de </w:t>
      </w:r>
      <w:r w:rsidR="00AF5138">
        <w:rPr>
          <w:rFonts w:asciiTheme="majorHAnsi" w:hAnsiTheme="majorHAnsi" w:cstheme="majorHAnsi"/>
          <w:color w:val="000000"/>
          <w:sz w:val="20"/>
          <w:lang w:val="es-ES_tradnl"/>
        </w:rPr>
        <w:t>septiembre</w:t>
      </w:r>
      <w:r w:rsidR="00A60A7B">
        <w:rPr>
          <w:rFonts w:asciiTheme="majorHAnsi" w:hAnsiTheme="majorHAnsi" w:cstheme="majorHAnsi"/>
          <w:color w:val="000000"/>
          <w:sz w:val="20"/>
          <w:lang w:val="es-ES_tradnl"/>
        </w:rPr>
        <w:t>. L</w:t>
      </w:r>
      <w:r w:rsidR="00123683">
        <w:rPr>
          <w:rFonts w:asciiTheme="majorHAnsi" w:hAnsiTheme="majorHAnsi" w:cstheme="majorHAnsi"/>
          <w:color w:val="000000"/>
          <w:sz w:val="20"/>
          <w:lang w:val="es-ES_tradnl"/>
        </w:rPr>
        <w:t>a inscripción se puede realizar desde la siguiente página web:</w:t>
      </w:r>
      <w:r w:rsidR="00123683" w:rsidRPr="008C68C2">
        <w:rPr>
          <w:rFonts w:asciiTheme="majorHAnsi" w:hAnsiTheme="majorHAnsi" w:cstheme="majorHAnsi"/>
          <w:b/>
          <w:color w:val="000000"/>
          <w:sz w:val="20"/>
          <w:lang w:val="es-ES_tradnl"/>
        </w:rPr>
        <w:t xml:space="preserve"> </w:t>
      </w:r>
      <w:hyperlink r:id="rId9" w:history="1">
        <w:r w:rsidR="00A07824">
          <w:rPr>
            <w:rStyle w:val="Hipervnculo"/>
            <w:b/>
            <w:bCs/>
          </w:rPr>
          <w:t>https://www.cursosfemxa.es/servicios-empresas-cursos</w:t>
        </w:r>
      </w:hyperlink>
    </w:p>
    <w:p w14:paraId="27790FE8" w14:textId="77777777" w:rsidR="005729AC" w:rsidRDefault="005729AC" w:rsidP="00EA50B0">
      <w:pPr>
        <w:jc w:val="both"/>
        <w:rPr>
          <w:rFonts w:asciiTheme="majorHAnsi" w:hAnsiTheme="majorHAnsi" w:cstheme="majorHAnsi"/>
          <w:color w:val="000000"/>
          <w:sz w:val="20"/>
          <w:lang w:val="es-ES_tradnl"/>
        </w:rPr>
      </w:pPr>
    </w:p>
    <w:p w14:paraId="7AB32D35" w14:textId="19E9A1D1" w:rsidR="00A60A7B" w:rsidRDefault="00123683" w:rsidP="00EA50B0">
      <w:pPr>
        <w:jc w:val="both"/>
        <w:rPr>
          <w:rFonts w:asciiTheme="majorHAnsi" w:hAnsiTheme="majorHAnsi" w:cstheme="majorHAnsi"/>
          <w:color w:val="000000"/>
          <w:sz w:val="20"/>
          <w:lang w:val="es-ES_tradnl"/>
        </w:rPr>
      </w:pPr>
      <w:r>
        <w:rPr>
          <w:rFonts w:asciiTheme="majorHAnsi" w:hAnsiTheme="majorHAnsi" w:cstheme="majorHAnsi"/>
          <w:color w:val="000000"/>
          <w:sz w:val="20"/>
          <w:lang w:val="es-ES_tradnl"/>
        </w:rPr>
        <w:t>Recuerda que t</w:t>
      </w:r>
      <w:r w:rsidRPr="00123683">
        <w:rPr>
          <w:rFonts w:asciiTheme="majorHAnsi" w:hAnsiTheme="majorHAnsi" w:cstheme="majorHAnsi"/>
          <w:color w:val="000000"/>
          <w:sz w:val="20"/>
          <w:lang w:val="es-ES_tradnl"/>
        </w:rPr>
        <w:t>odos ellos están financiados y validados por el Ministerio de Empleo.</w:t>
      </w:r>
      <w:r w:rsidR="008C68C2">
        <w:rPr>
          <w:rFonts w:asciiTheme="majorHAnsi" w:hAnsiTheme="majorHAnsi" w:cstheme="majorHAnsi"/>
          <w:color w:val="000000"/>
          <w:sz w:val="20"/>
          <w:lang w:val="es-ES_tradnl"/>
        </w:rPr>
        <w:t xml:space="preserve"> </w:t>
      </w:r>
    </w:p>
    <w:p w14:paraId="32F17D62" w14:textId="77777777" w:rsidR="0013383C" w:rsidRDefault="0013383C" w:rsidP="00EA50B0">
      <w:pPr>
        <w:jc w:val="both"/>
        <w:rPr>
          <w:rFonts w:asciiTheme="majorHAnsi" w:hAnsiTheme="majorHAnsi" w:cstheme="majorHAnsi"/>
          <w:color w:val="000000"/>
          <w:sz w:val="20"/>
          <w:lang w:val="es-ES_tradnl"/>
        </w:rPr>
      </w:pPr>
    </w:p>
    <w:p w14:paraId="52052DD3" w14:textId="77777777" w:rsidR="00AF5138" w:rsidRPr="00732C49" w:rsidRDefault="00AF5138" w:rsidP="00AF5138">
      <w:pPr>
        <w:jc w:val="both"/>
        <w:rPr>
          <w:rFonts w:asciiTheme="majorHAnsi" w:hAnsiTheme="majorHAnsi" w:cstheme="majorHAnsi"/>
          <w:sz w:val="20"/>
        </w:rPr>
      </w:pPr>
      <w:r>
        <w:rPr>
          <w:rFonts w:asciiTheme="majorHAnsi" w:hAnsiTheme="majorHAnsi" w:cstheme="majorHAnsi"/>
          <w:color w:val="000000"/>
          <w:sz w:val="20"/>
          <w:lang w:val="es-ES_tradnl"/>
        </w:rPr>
        <w:t>Aprovecha las últimas plazas y empieza septiembre con</w:t>
      </w:r>
      <w:r w:rsidRPr="00123683">
        <w:rPr>
          <w:rFonts w:asciiTheme="majorHAnsi" w:hAnsiTheme="majorHAnsi" w:cstheme="majorHAnsi"/>
          <w:color w:val="000000"/>
          <w:sz w:val="20"/>
          <w:lang w:val="es-ES_tradnl"/>
        </w:rPr>
        <w:t xml:space="preserve"> la formación gratuita que </w:t>
      </w:r>
      <w:r>
        <w:rPr>
          <w:rFonts w:asciiTheme="majorHAnsi" w:hAnsiTheme="majorHAnsi" w:cstheme="majorHAnsi"/>
          <w:color w:val="000000"/>
          <w:sz w:val="20"/>
          <w:lang w:val="es-ES_tradnl"/>
        </w:rPr>
        <w:t>estabas</w:t>
      </w:r>
      <w:r w:rsidRPr="00123683">
        <w:rPr>
          <w:rFonts w:asciiTheme="majorHAnsi" w:hAnsiTheme="majorHAnsi" w:cstheme="majorHAnsi"/>
          <w:color w:val="000000"/>
          <w:sz w:val="20"/>
          <w:lang w:val="es-ES_tradnl"/>
        </w:rPr>
        <w:t xml:space="preserve"> buscando en los </w:t>
      </w:r>
      <w:r>
        <w:rPr>
          <w:rFonts w:asciiTheme="majorHAnsi" w:hAnsiTheme="majorHAnsi" w:cstheme="majorHAnsi"/>
          <w:color w:val="000000"/>
          <w:sz w:val="20"/>
          <w:lang w:val="es-ES_tradnl"/>
        </w:rPr>
        <w:t>ámbitos</w:t>
      </w:r>
      <w:r w:rsidRPr="00123683">
        <w:rPr>
          <w:rFonts w:asciiTheme="majorHAnsi" w:hAnsiTheme="majorHAnsi" w:cstheme="majorHAnsi"/>
          <w:color w:val="000000"/>
          <w:sz w:val="20"/>
          <w:lang w:val="es-ES_tradnl"/>
        </w:rPr>
        <w:t xml:space="preserve"> profesionales con mayores oportunidades laborales.</w:t>
      </w:r>
    </w:p>
    <w:p w14:paraId="5AF259FD" w14:textId="4E05DD3C" w:rsidR="00976773" w:rsidRPr="00732C49" w:rsidRDefault="00976773" w:rsidP="00AF5138">
      <w:pPr>
        <w:jc w:val="both"/>
        <w:rPr>
          <w:rFonts w:asciiTheme="majorHAnsi" w:hAnsiTheme="majorHAnsi" w:cstheme="majorHAnsi"/>
          <w:sz w:val="20"/>
        </w:rPr>
      </w:pPr>
    </w:p>
    <w:sectPr w:rsidR="00976773" w:rsidRPr="00732C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D6F25"/>
    <w:multiLevelType w:val="hybridMultilevel"/>
    <w:tmpl w:val="3F16853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E94375"/>
    <w:multiLevelType w:val="hybridMultilevel"/>
    <w:tmpl w:val="5360DB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8F45379"/>
    <w:multiLevelType w:val="hybridMultilevel"/>
    <w:tmpl w:val="05E226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16061AF"/>
    <w:multiLevelType w:val="hybridMultilevel"/>
    <w:tmpl w:val="6DF0F4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7F67A52"/>
    <w:multiLevelType w:val="hybridMultilevel"/>
    <w:tmpl w:val="817A8E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A99"/>
    <w:rsid w:val="0001646B"/>
    <w:rsid w:val="00033860"/>
    <w:rsid w:val="000E7A7E"/>
    <w:rsid w:val="00123683"/>
    <w:rsid w:val="0013383C"/>
    <w:rsid w:val="00151A52"/>
    <w:rsid w:val="00277C68"/>
    <w:rsid w:val="002864BF"/>
    <w:rsid w:val="002A4E7C"/>
    <w:rsid w:val="002B45B1"/>
    <w:rsid w:val="00314E8D"/>
    <w:rsid w:val="00353D1D"/>
    <w:rsid w:val="003C5EB2"/>
    <w:rsid w:val="0042767B"/>
    <w:rsid w:val="00430460"/>
    <w:rsid w:val="004A3A94"/>
    <w:rsid w:val="00513A1A"/>
    <w:rsid w:val="00537CF8"/>
    <w:rsid w:val="00550AF9"/>
    <w:rsid w:val="00567153"/>
    <w:rsid w:val="005729AC"/>
    <w:rsid w:val="00587816"/>
    <w:rsid w:val="005C26CC"/>
    <w:rsid w:val="005D6A04"/>
    <w:rsid w:val="006E299A"/>
    <w:rsid w:val="00732C49"/>
    <w:rsid w:val="007803EF"/>
    <w:rsid w:val="007832E1"/>
    <w:rsid w:val="007A1519"/>
    <w:rsid w:val="007A4D40"/>
    <w:rsid w:val="007E0E0A"/>
    <w:rsid w:val="008966F8"/>
    <w:rsid w:val="008C68C2"/>
    <w:rsid w:val="008D5C66"/>
    <w:rsid w:val="008E6C4F"/>
    <w:rsid w:val="00941C22"/>
    <w:rsid w:val="00953A99"/>
    <w:rsid w:val="00976773"/>
    <w:rsid w:val="009B7BA9"/>
    <w:rsid w:val="00A0455C"/>
    <w:rsid w:val="00A07824"/>
    <w:rsid w:val="00A60A7B"/>
    <w:rsid w:val="00A95AAC"/>
    <w:rsid w:val="00AF26FD"/>
    <w:rsid w:val="00AF5138"/>
    <w:rsid w:val="00B04F43"/>
    <w:rsid w:val="00BB1206"/>
    <w:rsid w:val="00BD1132"/>
    <w:rsid w:val="00BE0B30"/>
    <w:rsid w:val="00BE2674"/>
    <w:rsid w:val="00C370D1"/>
    <w:rsid w:val="00C876D5"/>
    <w:rsid w:val="00CA7E05"/>
    <w:rsid w:val="00D2042D"/>
    <w:rsid w:val="00DD2708"/>
    <w:rsid w:val="00DD42A7"/>
    <w:rsid w:val="00E13D2D"/>
    <w:rsid w:val="00E35F36"/>
    <w:rsid w:val="00E43759"/>
    <w:rsid w:val="00E521CC"/>
    <w:rsid w:val="00EA50B0"/>
    <w:rsid w:val="00EC157F"/>
    <w:rsid w:val="00EF2C16"/>
    <w:rsid w:val="00F870E0"/>
    <w:rsid w:val="00F97E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7EB7"/>
  <w15:chartTrackingRefBased/>
  <w15:docId w15:val="{8857DA9C-C501-4D9B-9E4E-C5AB90EA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674"/>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E2674"/>
    <w:rPr>
      <w:color w:val="0563C1"/>
      <w:u w:val="single"/>
    </w:rPr>
  </w:style>
  <w:style w:type="paragraph" w:styleId="Prrafodelista">
    <w:name w:val="List Paragraph"/>
    <w:basedOn w:val="Normal"/>
    <w:uiPriority w:val="34"/>
    <w:qFormat/>
    <w:rsid w:val="00BE2674"/>
    <w:pPr>
      <w:ind w:left="720"/>
    </w:pPr>
  </w:style>
  <w:style w:type="character" w:styleId="Hipervnculovisitado">
    <w:name w:val="FollowedHyperlink"/>
    <w:basedOn w:val="Fuentedeprrafopredeter"/>
    <w:uiPriority w:val="99"/>
    <w:semiHidden/>
    <w:unhideWhenUsed/>
    <w:rsid w:val="00C370D1"/>
    <w:rPr>
      <w:color w:val="954F72" w:themeColor="followedHyperlink"/>
      <w:u w:val="single"/>
    </w:rPr>
  </w:style>
  <w:style w:type="character" w:styleId="Mencinsinresolver">
    <w:name w:val="Unresolved Mention"/>
    <w:basedOn w:val="Fuentedeprrafopredeter"/>
    <w:uiPriority w:val="99"/>
    <w:semiHidden/>
    <w:unhideWhenUsed/>
    <w:rsid w:val="004A3A94"/>
    <w:rPr>
      <w:color w:val="605E5C"/>
      <w:shd w:val="clear" w:color="auto" w:fill="E1DFDD"/>
    </w:rPr>
  </w:style>
  <w:style w:type="character" w:styleId="Refdecomentario">
    <w:name w:val="annotation reference"/>
    <w:basedOn w:val="Fuentedeprrafopredeter"/>
    <w:uiPriority w:val="99"/>
    <w:semiHidden/>
    <w:unhideWhenUsed/>
    <w:rsid w:val="002864BF"/>
    <w:rPr>
      <w:sz w:val="16"/>
      <w:szCs w:val="16"/>
    </w:rPr>
  </w:style>
  <w:style w:type="paragraph" w:styleId="Textocomentario">
    <w:name w:val="annotation text"/>
    <w:basedOn w:val="Normal"/>
    <w:link w:val="TextocomentarioCar"/>
    <w:uiPriority w:val="99"/>
    <w:semiHidden/>
    <w:unhideWhenUsed/>
    <w:rsid w:val="002864BF"/>
    <w:rPr>
      <w:sz w:val="20"/>
      <w:szCs w:val="20"/>
    </w:rPr>
  </w:style>
  <w:style w:type="character" w:customStyle="1" w:styleId="TextocomentarioCar">
    <w:name w:val="Texto comentario Car"/>
    <w:basedOn w:val="Fuentedeprrafopredeter"/>
    <w:link w:val="Textocomentario"/>
    <w:uiPriority w:val="99"/>
    <w:semiHidden/>
    <w:rsid w:val="002864BF"/>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2864BF"/>
    <w:rPr>
      <w:b/>
      <w:bCs/>
    </w:rPr>
  </w:style>
  <w:style w:type="character" w:customStyle="1" w:styleId="AsuntodelcomentarioCar">
    <w:name w:val="Asunto del comentario Car"/>
    <w:basedOn w:val="TextocomentarioCar"/>
    <w:link w:val="Asuntodelcomentario"/>
    <w:uiPriority w:val="99"/>
    <w:semiHidden/>
    <w:rsid w:val="002864BF"/>
    <w:rPr>
      <w:rFonts w:ascii="Calibri" w:hAnsi="Calibri" w:cs="Calibri"/>
      <w:b/>
      <w:bCs/>
      <w:sz w:val="20"/>
      <w:szCs w:val="20"/>
    </w:rPr>
  </w:style>
  <w:style w:type="paragraph" w:styleId="Textodeglobo">
    <w:name w:val="Balloon Text"/>
    <w:basedOn w:val="Normal"/>
    <w:link w:val="TextodegloboCar"/>
    <w:uiPriority w:val="99"/>
    <w:semiHidden/>
    <w:unhideWhenUsed/>
    <w:rsid w:val="002864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64BF"/>
    <w:rPr>
      <w:rFonts w:ascii="Segoe UI" w:hAnsi="Segoe UI" w:cs="Segoe UI"/>
      <w:sz w:val="18"/>
      <w:szCs w:val="18"/>
    </w:rPr>
  </w:style>
  <w:style w:type="paragraph" w:customStyle="1" w:styleId="xxxxxxxxxxxxxxxxxxxxxxxxmsonormal">
    <w:name w:val="x_xxxxxxxxxxxxxxxxxxxxxxxmsonormal"/>
    <w:basedOn w:val="Normal"/>
    <w:uiPriority w:val="99"/>
    <w:rsid w:val="00A07824"/>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95686">
      <w:bodyDiv w:val="1"/>
      <w:marLeft w:val="0"/>
      <w:marRight w:val="0"/>
      <w:marTop w:val="0"/>
      <w:marBottom w:val="0"/>
      <w:divBdr>
        <w:top w:val="none" w:sz="0" w:space="0" w:color="auto"/>
        <w:left w:val="none" w:sz="0" w:space="0" w:color="auto"/>
        <w:bottom w:val="none" w:sz="0" w:space="0" w:color="auto"/>
        <w:right w:val="none" w:sz="0" w:space="0" w:color="auto"/>
      </w:divBdr>
    </w:div>
    <w:div w:id="285281150">
      <w:bodyDiv w:val="1"/>
      <w:marLeft w:val="0"/>
      <w:marRight w:val="0"/>
      <w:marTop w:val="0"/>
      <w:marBottom w:val="0"/>
      <w:divBdr>
        <w:top w:val="none" w:sz="0" w:space="0" w:color="auto"/>
        <w:left w:val="none" w:sz="0" w:space="0" w:color="auto"/>
        <w:bottom w:val="none" w:sz="0" w:space="0" w:color="auto"/>
        <w:right w:val="none" w:sz="0" w:space="0" w:color="auto"/>
      </w:divBdr>
    </w:div>
    <w:div w:id="1536311638">
      <w:bodyDiv w:val="1"/>
      <w:marLeft w:val="0"/>
      <w:marRight w:val="0"/>
      <w:marTop w:val="0"/>
      <w:marBottom w:val="0"/>
      <w:divBdr>
        <w:top w:val="none" w:sz="0" w:space="0" w:color="auto"/>
        <w:left w:val="none" w:sz="0" w:space="0" w:color="auto"/>
        <w:bottom w:val="none" w:sz="0" w:space="0" w:color="auto"/>
        <w:right w:val="none" w:sz="0" w:space="0" w:color="auto"/>
      </w:divBdr>
    </w:div>
    <w:div w:id="1619528755">
      <w:bodyDiv w:val="1"/>
      <w:marLeft w:val="0"/>
      <w:marRight w:val="0"/>
      <w:marTop w:val="0"/>
      <w:marBottom w:val="0"/>
      <w:divBdr>
        <w:top w:val="none" w:sz="0" w:space="0" w:color="auto"/>
        <w:left w:val="none" w:sz="0" w:space="0" w:color="auto"/>
        <w:bottom w:val="none" w:sz="0" w:space="0" w:color="auto"/>
        <w:right w:val="none" w:sz="0" w:space="0" w:color="auto"/>
      </w:divBdr>
      <w:divsChild>
        <w:div w:id="1002901704">
          <w:marLeft w:val="0"/>
          <w:marRight w:val="0"/>
          <w:marTop w:val="0"/>
          <w:marBottom w:val="0"/>
          <w:divBdr>
            <w:top w:val="none" w:sz="0" w:space="0" w:color="auto"/>
            <w:left w:val="none" w:sz="0" w:space="0" w:color="auto"/>
            <w:bottom w:val="none" w:sz="0" w:space="0" w:color="auto"/>
            <w:right w:val="none" w:sz="0" w:space="0" w:color="auto"/>
          </w:divBdr>
        </w:div>
      </w:divsChild>
    </w:div>
    <w:div w:id="201877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rsosfemxa.es/cursos-online-gratuitos-trabajadores-autonomos-servicios?utm_source=terceros&amp;utm_medium=mail&amp;utm_campaign=Asociaciones_ServiciosEmpresa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ursosfemxa.es/cursos-online-gratuitos-trabajadores-autonomos-servicios?utm_source=terceros&amp;utm_medium=mail&amp;utm_campaign=Asociaciones_ServiciosEmpresa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ursosfemxa.es/servicios-empresas-curs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7D3F1-9A94-4EC0-A610-1CFFC1A1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1966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María Aguado Pereira</dc:creator>
  <cp:keywords/>
  <dc:description/>
  <cp:lastModifiedBy>Adriana Fernández Barandela</cp:lastModifiedBy>
  <cp:revision>5</cp:revision>
  <dcterms:created xsi:type="dcterms:W3CDTF">2019-07-03T12:36:00Z</dcterms:created>
  <dcterms:modified xsi:type="dcterms:W3CDTF">2019-08-30T08:18:00Z</dcterms:modified>
</cp:coreProperties>
</file>